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9CB7E" w14:textId="77777777" w:rsidR="002F5993" w:rsidRDefault="002F5993" w:rsidP="002F5993">
      <w:pPr>
        <w:spacing w:line="480" w:lineRule="auto"/>
        <w:jc w:val="center"/>
        <w:rPr>
          <w:rFonts w:ascii="Times New Roman" w:hAnsi="Times New Roman" w:cs="Times New Roman"/>
          <w:sz w:val="24"/>
          <w:szCs w:val="24"/>
        </w:rPr>
      </w:pPr>
    </w:p>
    <w:p w14:paraId="66B06CC0" w14:textId="77777777" w:rsidR="002F5993" w:rsidRDefault="002F5993" w:rsidP="002F5993">
      <w:pPr>
        <w:spacing w:line="480" w:lineRule="auto"/>
        <w:jc w:val="center"/>
        <w:rPr>
          <w:rFonts w:ascii="Times New Roman" w:hAnsi="Times New Roman" w:cs="Times New Roman"/>
          <w:sz w:val="24"/>
          <w:szCs w:val="24"/>
        </w:rPr>
      </w:pPr>
    </w:p>
    <w:p w14:paraId="1948E2A3" w14:textId="77777777" w:rsidR="002F5993" w:rsidRDefault="002F5993" w:rsidP="002F5993">
      <w:pPr>
        <w:spacing w:line="480" w:lineRule="auto"/>
        <w:jc w:val="center"/>
        <w:rPr>
          <w:rFonts w:ascii="Times New Roman" w:hAnsi="Times New Roman" w:cs="Times New Roman"/>
          <w:sz w:val="24"/>
          <w:szCs w:val="24"/>
        </w:rPr>
      </w:pPr>
    </w:p>
    <w:p w14:paraId="1C2B3560" w14:textId="77777777" w:rsidR="002F5993" w:rsidRDefault="002F5993" w:rsidP="002F5993">
      <w:pPr>
        <w:spacing w:line="480" w:lineRule="auto"/>
        <w:jc w:val="center"/>
        <w:rPr>
          <w:rFonts w:ascii="Times New Roman" w:hAnsi="Times New Roman" w:cs="Times New Roman"/>
          <w:sz w:val="24"/>
          <w:szCs w:val="24"/>
        </w:rPr>
      </w:pPr>
    </w:p>
    <w:p w14:paraId="40AB5328" w14:textId="77777777" w:rsidR="002F5993" w:rsidRDefault="002F5993" w:rsidP="002F5993">
      <w:pPr>
        <w:spacing w:line="480" w:lineRule="auto"/>
        <w:jc w:val="center"/>
        <w:rPr>
          <w:rFonts w:ascii="Times New Roman" w:hAnsi="Times New Roman" w:cs="Times New Roman"/>
          <w:sz w:val="24"/>
          <w:szCs w:val="24"/>
        </w:rPr>
      </w:pPr>
    </w:p>
    <w:p w14:paraId="07A1F09D" w14:textId="77777777" w:rsidR="002F5993" w:rsidRDefault="002F5993" w:rsidP="002F5993">
      <w:pPr>
        <w:spacing w:line="480" w:lineRule="auto"/>
        <w:jc w:val="center"/>
        <w:rPr>
          <w:rFonts w:ascii="Times New Roman" w:hAnsi="Times New Roman" w:cs="Times New Roman"/>
          <w:sz w:val="24"/>
          <w:szCs w:val="24"/>
        </w:rPr>
      </w:pPr>
    </w:p>
    <w:p w14:paraId="6A986AA9" w14:textId="77777777" w:rsidR="002F5993" w:rsidRDefault="002F5993" w:rsidP="002F5993">
      <w:pPr>
        <w:spacing w:line="480" w:lineRule="auto"/>
        <w:jc w:val="center"/>
        <w:rPr>
          <w:rFonts w:ascii="Times New Roman" w:hAnsi="Times New Roman" w:cs="Times New Roman"/>
          <w:sz w:val="24"/>
          <w:szCs w:val="24"/>
        </w:rPr>
      </w:pPr>
    </w:p>
    <w:p w14:paraId="7466EB65" w14:textId="1EA108C3" w:rsidR="0031573E" w:rsidRPr="002F5993" w:rsidRDefault="0031573E" w:rsidP="002F5993">
      <w:pPr>
        <w:spacing w:line="480" w:lineRule="auto"/>
        <w:jc w:val="center"/>
        <w:rPr>
          <w:rFonts w:ascii="Times New Roman" w:hAnsi="Times New Roman" w:cs="Times New Roman"/>
          <w:sz w:val="24"/>
          <w:szCs w:val="24"/>
        </w:rPr>
      </w:pPr>
      <w:r w:rsidRPr="002F5993">
        <w:rPr>
          <w:rFonts w:ascii="Times New Roman" w:hAnsi="Times New Roman" w:cs="Times New Roman"/>
          <w:sz w:val="24"/>
          <w:szCs w:val="24"/>
        </w:rPr>
        <w:t>Art trends in times of peace and times of war</w:t>
      </w:r>
    </w:p>
    <w:p w14:paraId="2B61839E" w14:textId="77777777" w:rsidR="0031573E" w:rsidRPr="002F5993" w:rsidRDefault="0031573E" w:rsidP="002F5993">
      <w:pPr>
        <w:spacing w:line="480" w:lineRule="auto"/>
        <w:jc w:val="center"/>
        <w:rPr>
          <w:rFonts w:ascii="Times New Roman" w:hAnsi="Times New Roman" w:cs="Times New Roman"/>
          <w:sz w:val="24"/>
          <w:szCs w:val="24"/>
        </w:rPr>
      </w:pPr>
      <w:r w:rsidRPr="002F5993">
        <w:rPr>
          <w:rFonts w:ascii="Times New Roman" w:hAnsi="Times New Roman" w:cs="Times New Roman"/>
          <w:sz w:val="24"/>
          <w:szCs w:val="24"/>
        </w:rPr>
        <w:t>Institutional affiliation</w:t>
      </w:r>
    </w:p>
    <w:p w14:paraId="57031D0A" w14:textId="77777777" w:rsidR="0031573E" w:rsidRPr="002F5993" w:rsidRDefault="0031573E" w:rsidP="002F5993">
      <w:pPr>
        <w:spacing w:line="480" w:lineRule="auto"/>
        <w:jc w:val="center"/>
        <w:rPr>
          <w:rFonts w:ascii="Times New Roman" w:hAnsi="Times New Roman" w:cs="Times New Roman"/>
          <w:sz w:val="24"/>
          <w:szCs w:val="24"/>
        </w:rPr>
      </w:pPr>
      <w:r w:rsidRPr="002F5993">
        <w:rPr>
          <w:rFonts w:ascii="Times New Roman" w:hAnsi="Times New Roman" w:cs="Times New Roman"/>
          <w:sz w:val="24"/>
          <w:szCs w:val="24"/>
        </w:rPr>
        <w:t>Student’s name</w:t>
      </w:r>
    </w:p>
    <w:p w14:paraId="2D7DDDE7" w14:textId="77777777" w:rsidR="0031573E" w:rsidRPr="002F5993" w:rsidRDefault="0031573E" w:rsidP="002F5993">
      <w:pPr>
        <w:spacing w:line="480" w:lineRule="auto"/>
        <w:jc w:val="center"/>
        <w:rPr>
          <w:rFonts w:ascii="Times New Roman" w:hAnsi="Times New Roman" w:cs="Times New Roman"/>
          <w:sz w:val="24"/>
          <w:szCs w:val="24"/>
        </w:rPr>
      </w:pPr>
      <w:r w:rsidRPr="002F5993">
        <w:rPr>
          <w:rFonts w:ascii="Times New Roman" w:hAnsi="Times New Roman" w:cs="Times New Roman"/>
          <w:sz w:val="24"/>
          <w:szCs w:val="24"/>
        </w:rPr>
        <w:t>Date</w:t>
      </w:r>
    </w:p>
    <w:p w14:paraId="31AA7C14" w14:textId="77777777" w:rsidR="0031573E" w:rsidRPr="002F5993" w:rsidRDefault="0031573E" w:rsidP="002F5993">
      <w:pPr>
        <w:spacing w:line="480" w:lineRule="auto"/>
        <w:rPr>
          <w:rFonts w:ascii="Times New Roman" w:hAnsi="Times New Roman" w:cs="Times New Roman"/>
          <w:sz w:val="24"/>
          <w:szCs w:val="24"/>
        </w:rPr>
      </w:pPr>
    </w:p>
    <w:p w14:paraId="01FAB5A4" w14:textId="77777777" w:rsidR="002F5993" w:rsidRDefault="002F5993">
      <w:pPr>
        <w:rPr>
          <w:rFonts w:ascii="Times New Roman" w:hAnsi="Times New Roman" w:cs="Times New Roman"/>
          <w:sz w:val="24"/>
          <w:szCs w:val="24"/>
        </w:rPr>
      </w:pPr>
      <w:r>
        <w:rPr>
          <w:rFonts w:ascii="Times New Roman" w:hAnsi="Times New Roman" w:cs="Times New Roman"/>
          <w:sz w:val="24"/>
          <w:szCs w:val="24"/>
        </w:rPr>
        <w:br w:type="page"/>
      </w:r>
    </w:p>
    <w:p w14:paraId="76F9E30C" w14:textId="6C7C9205" w:rsidR="004E0C5E" w:rsidRPr="002F5993" w:rsidRDefault="000127AD" w:rsidP="002F5993">
      <w:pPr>
        <w:spacing w:line="480" w:lineRule="auto"/>
        <w:ind w:firstLine="720"/>
        <w:rPr>
          <w:rFonts w:ascii="Times New Roman" w:hAnsi="Times New Roman" w:cs="Times New Roman"/>
          <w:sz w:val="24"/>
          <w:szCs w:val="24"/>
        </w:rPr>
      </w:pPr>
      <w:bookmarkStart w:id="0" w:name="_GoBack"/>
      <w:bookmarkEnd w:id="0"/>
      <w:r w:rsidRPr="002F5993">
        <w:rPr>
          <w:rFonts w:ascii="Times New Roman" w:hAnsi="Times New Roman" w:cs="Times New Roman"/>
          <w:sz w:val="24"/>
          <w:szCs w:val="24"/>
        </w:rPr>
        <w:lastRenderedPageBreak/>
        <w:t xml:space="preserve">Hellenistic art defines the Hellenistic, which generally began after the decease of Alexander the Great in 323 BC. As time passed by, the Hellenistic art was changing along with how the Greek world was changing. As to how the Greeks were able to explore the globe, this resulted in influencing the different regions of the globe, thus getting other forms.  In this era, various movies and documentaries were devised to showcase various cultures and trends. My interest in this discusses a movie produced during a period of war or conflict-and compare it with another movie produced during a period of peace within the same genre and compare the treatment of the same subject matter from those turbulent/peaceful times. </w:t>
      </w:r>
    </w:p>
    <w:p w14:paraId="1E0611E1" w14:textId="7F87C36B" w:rsidR="000127AD" w:rsidRPr="002F5993" w:rsidRDefault="000127AD" w:rsidP="002F5993">
      <w:pPr>
        <w:spacing w:line="480" w:lineRule="auto"/>
        <w:ind w:firstLine="720"/>
        <w:rPr>
          <w:rFonts w:ascii="Times New Roman" w:hAnsi="Times New Roman" w:cs="Times New Roman"/>
          <w:sz w:val="24"/>
          <w:szCs w:val="24"/>
        </w:rPr>
      </w:pPr>
      <w:r w:rsidRPr="002F5993">
        <w:rPr>
          <w:rFonts w:ascii="Times New Roman" w:hAnsi="Times New Roman" w:cs="Times New Roman"/>
          <w:sz w:val="24"/>
          <w:szCs w:val="24"/>
        </w:rPr>
        <w:t>One of the movies produced during a period of peace was Spartacus 1960. It was just immediately after the end of the slave trade and the end of World War II. It is one war movie that was featured in various theatres and so today has a lot of viewers. Since its cast in 1960, it has scoped awards across the continent as the best war movie of the centuries. The story of Spartacus 1960 is a story of love and death. Spartacus a slave trained to be a gladiator fall in love with a woman. Spartacus is a gladiator is forced to fight for his life in wooden amphitheaters for the pleasure of the Romans. Spartacus is introduced to a lady and the</w:t>
      </w:r>
      <w:r w:rsidR="004E0C5E" w:rsidRPr="002F5993">
        <w:rPr>
          <w:rFonts w:ascii="Times New Roman" w:hAnsi="Times New Roman" w:cs="Times New Roman"/>
          <w:sz w:val="24"/>
          <w:szCs w:val="24"/>
        </w:rPr>
        <w:t>y fall in love with each other, (</w:t>
      </w:r>
      <w:r w:rsidR="004E0C5E" w:rsidRPr="002F5993">
        <w:rPr>
          <w:rFonts w:ascii="Times New Roman" w:hAnsi="Times New Roman" w:cs="Times New Roman"/>
          <w:sz w:val="24"/>
          <w:szCs w:val="24"/>
        </w:rPr>
        <w:t>Harry M. (2010).</w:t>
      </w:r>
    </w:p>
    <w:p w14:paraId="6AFACF2B" w14:textId="77777777" w:rsidR="004E0C5E" w:rsidRPr="002F5993" w:rsidRDefault="000127AD" w:rsidP="002F5993">
      <w:pPr>
        <w:spacing w:line="480" w:lineRule="auto"/>
        <w:ind w:firstLine="720"/>
        <w:rPr>
          <w:rFonts w:ascii="Times New Roman" w:hAnsi="Times New Roman" w:cs="Times New Roman"/>
          <w:sz w:val="24"/>
          <w:szCs w:val="24"/>
        </w:rPr>
      </w:pPr>
      <w:r w:rsidRPr="002F5993">
        <w:rPr>
          <w:rFonts w:ascii="Times New Roman" w:hAnsi="Times New Roman" w:cs="Times New Roman"/>
          <w:sz w:val="24"/>
          <w:szCs w:val="24"/>
        </w:rPr>
        <w:t xml:space="preserve">One of the war movies is Gladiator (2000) which was created by Hans Zimmer. It is considered one of the best films at the end of the 1990s due to </w:t>
      </w:r>
      <w:r w:rsidR="004E0C5E" w:rsidRPr="002F5993">
        <w:rPr>
          <w:rFonts w:ascii="Times New Roman" w:hAnsi="Times New Roman" w:cs="Times New Roman"/>
          <w:sz w:val="24"/>
          <w:szCs w:val="24"/>
        </w:rPr>
        <w:t>its</w:t>
      </w:r>
      <w:r w:rsidRPr="002F5993">
        <w:rPr>
          <w:rFonts w:ascii="Times New Roman" w:hAnsi="Times New Roman" w:cs="Times New Roman"/>
          <w:sz w:val="24"/>
          <w:szCs w:val="24"/>
        </w:rPr>
        <w:t xml:space="preserve"> violent and real battle scenes. Its unpredictable optimistic stance obtained immense popularity and dragged many audiences to the theatre. The film depicts the ruthless image of the Roman Empire dawning upon a simple man who was the commander of the army in the North. Mostly, the tone of the whole movie is in minor keys to illustrate the sad, love and revenge of Maximus. The movie starts with a distinct, slow and sorrowful dissonant melody along with a lovely solo voice, plucked instrument, birds </w:t>
      </w:r>
      <w:r w:rsidRPr="002F5993">
        <w:rPr>
          <w:rFonts w:ascii="Times New Roman" w:hAnsi="Times New Roman" w:cs="Times New Roman"/>
          <w:sz w:val="24"/>
          <w:szCs w:val="24"/>
        </w:rPr>
        <w:lastRenderedPageBreak/>
        <w:t>chirping and the wind blowing. This is known as a “calling of the wind” theme. It is followed by a principal theme of Maximus which is heard later as well. The music on the battles was fully digitized. It had a combination of music from strings, flutes, and brasses with frantic sudden pitches. The perfect integration of Hans’s music along with powerful vocal in the battle field sets the mind-blowing leitmotif for the viewers.</w:t>
      </w:r>
    </w:p>
    <w:p w14:paraId="426E4880" w14:textId="77777777" w:rsidR="004E0C5E" w:rsidRPr="002F5993" w:rsidRDefault="000127AD" w:rsidP="002F5993">
      <w:pPr>
        <w:spacing w:line="480" w:lineRule="auto"/>
        <w:ind w:firstLine="720"/>
        <w:rPr>
          <w:rFonts w:ascii="Times New Roman" w:hAnsi="Times New Roman" w:cs="Times New Roman"/>
          <w:sz w:val="24"/>
          <w:szCs w:val="24"/>
        </w:rPr>
      </w:pPr>
      <w:r w:rsidRPr="002F5993">
        <w:rPr>
          <w:rFonts w:ascii="Times New Roman" w:hAnsi="Times New Roman" w:cs="Times New Roman"/>
          <w:sz w:val="24"/>
          <w:szCs w:val="24"/>
        </w:rPr>
        <w:t>The editing of these movies was very throughout. Technology had not reached out to facilitate the processes. There was limited Technology back in 1960 compared to today. Expecting real-life action and close to being real as in person was not a valuable back in 1960. The special effect world was not as advanced as it is today. Some of the injuries a gladiator or soldiers received in the Spartacus is not as life-like. You do see the blood that is a line of red or a spot of red coloring on the clothing of the actors. The technology was limited in these movies but sound effects are astonishing. The sound effects of the movies were important. To bet the sound as close as possible. From the clanking of the metal swords to the woo</w:t>
      </w:r>
      <w:r w:rsidR="004E0C5E" w:rsidRPr="002F5993">
        <w:rPr>
          <w:rFonts w:ascii="Times New Roman" w:hAnsi="Times New Roman" w:cs="Times New Roman"/>
          <w:sz w:val="24"/>
          <w:szCs w:val="24"/>
        </w:rPr>
        <w:t>den swords was in great detail.</w:t>
      </w:r>
    </w:p>
    <w:p w14:paraId="76369938" w14:textId="77777777" w:rsidR="004E0C5E" w:rsidRPr="002F5993" w:rsidRDefault="000127AD" w:rsidP="002F5993">
      <w:pPr>
        <w:spacing w:line="480" w:lineRule="auto"/>
        <w:ind w:firstLine="720"/>
        <w:rPr>
          <w:rFonts w:ascii="Times New Roman" w:hAnsi="Times New Roman" w:cs="Times New Roman"/>
          <w:sz w:val="24"/>
          <w:szCs w:val="24"/>
        </w:rPr>
      </w:pPr>
      <w:r w:rsidRPr="002F5993">
        <w:rPr>
          <w:rFonts w:ascii="Times New Roman" w:hAnsi="Times New Roman" w:cs="Times New Roman"/>
          <w:sz w:val="24"/>
          <w:szCs w:val="24"/>
        </w:rPr>
        <w:t>The trends have earned personal impacts on the world’s population. Viewing it across the world has been made possible. The personnel impacts it had on me was, even if the move was not factual right, it still got Spartacus's story out to people who may not read and rather see a move about him. He is a personal hero of mine, standing up when the odds seem impossible to overcome. Even though we do not know what exactly happened to him, Spartacus's body never being found gives me the hope he did make it out of that battle alive and free. But in the movie, he is nailed to a cross to remind all slaves the price of rising against the Mighty Roman Empire. In my personal opinion in this movie Spartacus win with the freedom of his child and mother. His bloodline continues with his son, just when Rome thinks that have to end Spartacus.</w:t>
      </w:r>
    </w:p>
    <w:p w14:paraId="550FE20D" w14:textId="27A0EFE2" w:rsidR="004E0C5E" w:rsidRPr="002F5993" w:rsidRDefault="000127AD" w:rsidP="002F5993">
      <w:pPr>
        <w:spacing w:line="480" w:lineRule="auto"/>
        <w:ind w:firstLine="720"/>
        <w:rPr>
          <w:rFonts w:ascii="Times New Roman" w:hAnsi="Times New Roman" w:cs="Times New Roman"/>
          <w:sz w:val="24"/>
          <w:szCs w:val="24"/>
        </w:rPr>
      </w:pPr>
      <w:r w:rsidRPr="002F5993">
        <w:rPr>
          <w:rFonts w:ascii="Times New Roman" w:hAnsi="Times New Roman" w:cs="Times New Roman"/>
          <w:sz w:val="24"/>
          <w:szCs w:val="24"/>
        </w:rPr>
        <w:lastRenderedPageBreak/>
        <w:t xml:space="preserve">The trends I have discussed above are very true as the world has greatly evolved across its stretches. The Greeks had a major influence on other cultures. You could say that Greek art was an idea diffusion. The fact that so many people used their ideas made the Greeks believe they were better than any other country. Even to date, their culture has a place in the world. The trends have modified and made Greek culture more appealing to the world. </w:t>
      </w:r>
    </w:p>
    <w:p w14:paraId="461C8875" w14:textId="77777777" w:rsidR="004E0C5E" w:rsidRPr="002F5993" w:rsidRDefault="004E0C5E" w:rsidP="002F5993">
      <w:pPr>
        <w:spacing w:line="480" w:lineRule="auto"/>
        <w:rPr>
          <w:rFonts w:ascii="Times New Roman" w:hAnsi="Times New Roman" w:cs="Times New Roman"/>
          <w:sz w:val="24"/>
          <w:szCs w:val="24"/>
        </w:rPr>
      </w:pPr>
    </w:p>
    <w:p w14:paraId="607031B1" w14:textId="77777777" w:rsidR="002F5993" w:rsidRDefault="002F5993" w:rsidP="002F599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5CD6A0D" w14:textId="7B435065" w:rsidR="00265A35" w:rsidRPr="002F5993" w:rsidRDefault="004E0C5E" w:rsidP="002F5993">
      <w:pPr>
        <w:spacing w:line="480" w:lineRule="auto"/>
        <w:rPr>
          <w:rFonts w:ascii="Times New Roman" w:hAnsi="Times New Roman" w:cs="Times New Roman"/>
          <w:sz w:val="24"/>
          <w:szCs w:val="24"/>
        </w:rPr>
      </w:pPr>
      <w:r w:rsidRPr="002F5993">
        <w:rPr>
          <w:rFonts w:ascii="Times New Roman" w:hAnsi="Times New Roman" w:cs="Times New Roman"/>
          <w:sz w:val="24"/>
          <w:szCs w:val="24"/>
        </w:rPr>
        <w:lastRenderedPageBreak/>
        <w:t>References</w:t>
      </w:r>
    </w:p>
    <w:p w14:paraId="77E0369E" w14:textId="77777777" w:rsidR="004E0C5E" w:rsidRPr="002F5993" w:rsidRDefault="004E0C5E" w:rsidP="002F5993">
      <w:pPr>
        <w:spacing w:line="480" w:lineRule="auto"/>
        <w:ind w:left="567" w:hanging="567"/>
        <w:rPr>
          <w:rFonts w:ascii="Times New Roman" w:hAnsi="Times New Roman" w:cs="Times New Roman"/>
          <w:sz w:val="24"/>
          <w:szCs w:val="24"/>
        </w:rPr>
      </w:pPr>
      <w:r w:rsidRPr="002F5993">
        <w:rPr>
          <w:rFonts w:ascii="Times New Roman" w:hAnsi="Times New Roman" w:cs="Times New Roman"/>
          <w:sz w:val="24"/>
          <w:szCs w:val="24"/>
        </w:rPr>
        <w:t>Harry M. (2010). Spartacus, the gladiator who brought Rome to its knees." Daily Mail [London, England] 29 Jan. 2010: 70. Business Insights: Global. Web. 3 July 2016.</w:t>
      </w:r>
    </w:p>
    <w:p w14:paraId="1C6A3745" w14:textId="2EC166E2" w:rsidR="004E0C5E" w:rsidRPr="002F5993" w:rsidRDefault="004E0C5E" w:rsidP="002F5993">
      <w:pPr>
        <w:spacing w:line="480" w:lineRule="auto"/>
        <w:ind w:left="567" w:hanging="567"/>
        <w:rPr>
          <w:rFonts w:ascii="Times New Roman" w:hAnsi="Times New Roman" w:cs="Times New Roman"/>
          <w:sz w:val="24"/>
          <w:szCs w:val="24"/>
        </w:rPr>
      </w:pPr>
      <w:r w:rsidRPr="002F5993">
        <w:rPr>
          <w:rFonts w:ascii="Times New Roman" w:eastAsia="Arial Unicode MS" w:hAnsi="Times New Roman" w:cs="Times New Roman"/>
          <w:color w:val="000000"/>
          <w:sz w:val="24"/>
          <w:szCs w:val="24"/>
          <w:shd w:val="clear" w:color="auto" w:fill="FFFFFF"/>
        </w:rPr>
        <w:t xml:space="preserve">Scott, R., </w:t>
      </w:r>
      <w:proofErr w:type="spellStart"/>
      <w:r w:rsidRPr="002F5993">
        <w:rPr>
          <w:rFonts w:ascii="Times New Roman" w:eastAsia="Arial Unicode MS" w:hAnsi="Times New Roman" w:cs="Times New Roman"/>
          <w:color w:val="000000"/>
          <w:sz w:val="24"/>
          <w:szCs w:val="24"/>
          <w:shd w:val="clear" w:color="auto" w:fill="FFFFFF"/>
        </w:rPr>
        <w:t>Franzoni</w:t>
      </w:r>
      <w:proofErr w:type="spellEnd"/>
      <w:r w:rsidRPr="002F5993">
        <w:rPr>
          <w:rFonts w:ascii="Times New Roman" w:eastAsia="Arial Unicode MS" w:hAnsi="Times New Roman" w:cs="Times New Roman"/>
          <w:color w:val="000000"/>
          <w:sz w:val="24"/>
          <w:szCs w:val="24"/>
          <w:shd w:val="clear" w:color="auto" w:fill="FFFFFF"/>
        </w:rPr>
        <w:t>, D., Nicholson, W., Logan, J., Mathieson, J., Zimmer, H., Gerrard, L</w:t>
      </w:r>
      <w:proofErr w:type="gramStart"/>
      <w:r w:rsidRPr="002F5993">
        <w:rPr>
          <w:rFonts w:ascii="Times New Roman" w:eastAsia="Arial Unicode MS" w:hAnsi="Times New Roman" w:cs="Times New Roman"/>
          <w:color w:val="000000"/>
          <w:sz w:val="24"/>
          <w:szCs w:val="24"/>
          <w:shd w:val="clear" w:color="auto" w:fill="FFFFFF"/>
        </w:rPr>
        <w:t>., ...</w:t>
      </w:r>
      <w:proofErr w:type="gramEnd"/>
      <w:r w:rsidRPr="002F5993">
        <w:rPr>
          <w:rFonts w:ascii="Times New Roman" w:eastAsia="Arial Unicode MS" w:hAnsi="Times New Roman" w:cs="Times New Roman"/>
          <w:color w:val="000000"/>
          <w:sz w:val="24"/>
          <w:szCs w:val="24"/>
          <w:shd w:val="clear" w:color="auto" w:fill="FFFFFF"/>
        </w:rPr>
        <w:t xml:space="preserve"> Schofield, D. (2000). </w:t>
      </w:r>
      <w:r w:rsidRPr="002F5993">
        <w:rPr>
          <w:rFonts w:ascii="Times New Roman" w:eastAsia="Arial Unicode MS" w:hAnsi="Times New Roman" w:cs="Times New Roman"/>
          <w:i/>
          <w:iCs/>
          <w:color w:val="000000"/>
          <w:sz w:val="24"/>
          <w:szCs w:val="24"/>
          <w:shd w:val="clear" w:color="auto" w:fill="FFFFFF"/>
        </w:rPr>
        <w:t>Gladiator (2000)</w:t>
      </w:r>
      <w:r w:rsidRPr="002F5993">
        <w:rPr>
          <w:rFonts w:ascii="Times New Roman" w:eastAsia="Arial Unicode MS" w:hAnsi="Times New Roman" w:cs="Times New Roman"/>
          <w:color w:val="000000"/>
          <w:sz w:val="24"/>
          <w:szCs w:val="24"/>
          <w:shd w:val="clear" w:color="auto" w:fill="FFFFFF"/>
        </w:rPr>
        <w:t>.</w:t>
      </w:r>
    </w:p>
    <w:p w14:paraId="0CE5DEFD" w14:textId="77777777" w:rsidR="004E0C5E" w:rsidRPr="002F5993" w:rsidRDefault="004E0C5E" w:rsidP="002F5993">
      <w:pPr>
        <w:spacing w:line="480" w:lineRule="auto"/>
        <w:rPr>
          <w:rFonts w:ascii="Times New Roman" w:hAnsi="Times New Roman" w:cs="Times New Roman"/>
          <w:sz w:val="24"/>
          <w:szCs w:val="24"/>
        </w:rPr>
      </w:pPr>
    </w:p>
    <w:p w14:paraId="369914B2" w14:textId="77777777" w:rsidR="00265A35" w:rsidRPr="002F5993" w:rsidRDefault="00265A35" w:rsidP="002F5993">
      <w:pPr>
        <w:spacing w:line="480" w:lineRule="auto"/>
        <w:rPr>
          <w:rFonts w:ascii="Times New Roman" w:hAnsi="Times New Roman" w:cs="Times New Roman"/>
          <w:i/>
          <w:sz w:val="24"/>
          <w:szCs w:val="24"/>
        </w:rPr>
      </w:pPr>
    </w:p>
    <w:sectPr w:rsidR="00265A35" w:rsidRPr="002F599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354AE" w14:textId="77777777" w:rsidR="00EC464C" w:rsidRDefault="00EC464C" w:rsidP="00EA1C24">
      <w:pPr>
        <w:spacing w:after="0" w:line="240" w:lineRule="auto"/>
      </w:pPr>
      <w:r>
        <w:separator/>
      </w:r>
    </w:p>
  </w:endnote>
  <w:endnote w:type="continuationSeparator" w:id="0">
    <w:p w14:paraId="63A3AC5A" w14:textId="77777777" w:rsidR="00EC464C" w:rsidRDefault="00EC464C" w:rsidP="00EA1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23A39" w14:textId="77777777" w:rsidR="00EC464C" w:rsidRDefault="00EC464C" w:rsidP="00EA1C24">
      <w:pPr>
        <w:spacing w:after="0" w:line="240" w:lineRule="auto"/>
      </w:pPr>
      <w:r>
        <w:separator/>
      </w:r>
    </w:p>
  </w:footnote>
  <w:footnote w:type="continuationSeparator" w:id="0">
    <w:p w14:paraId="522DA10D" w14:textId="77777777" w:rsidR="00EC464C" w:rsidRDefault="00EC464C" w:rsidP="00EA1C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F434D" w14:textId="12F67E68" w:rsidR="002F5993" w:rsidRPr="002F5993" w:rsidRDefault="002F5993" w:rsidP="002F5993">
    <w:pPr>
      <w:pStyle w:val="Header"/>
      <w:rPr>
        <w:rFonts w:ascii="Times New Roman" w:hAnsi="Times New Roman" w:cs="Times New Roman"/>
        <w:sz w:val="24"/>
        <w:szCs w:val="24"/>
      </w:rPr>
    </w:pPr>
    <w:r w:rsidRPr="002F5993">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sidRPr="002F5993">
      <w:rPr>
        <w:rFonts w:ascii="Times New Roman" w:hAnsi="Times New Roman" w:cs="Times New Roman"/>
        <w:sz w:val="24"/>
        <w:szCs w:val="24"/>
      </w:rPr>
      <w:t xml:space="preserve"> </w:t>
    </w:r>
    <w:sdt>
      <w:sdtPr>
        <w:rPr>
          <w:rFonts w:ascii="Times New Roman" w:hAnsi="Times New Roman" w:cs="Times New Roman"/>
          <w:sz w:val="24"/>
          <w:szCs w:val="24"/>
        </w:rPr>
        <w:id w:val="1408727600"/>
        <w:docPartObj>
          <w:docPartGallery w:val="Page Numbers (Top of Page)"/>
          <w:docPartUnique/>
        </w:docPartObj>
      </w:sdtPr>
      <w:sdtEndPr>
        <w:rPr>
          <w:noProof/>
        </w:rPr>
      </w:sdtEndPr>
      <w:sdtContent>
        <w:r w:rsidRPr="002F5993">
          <w:rPr>
            <w:rFonts w:ascii="Times New Roman" w:hAnsi="Times New Roman" w:cs="Times New Roman"/>
            <w:sz w:val="24"/>
            <w:szCs w:val="24"/>
          </w:rPr>
          <w:fldChar w:fldCharType="begin"/>
        </w:r>
        <w:r w:rsidRPr="002F5993">
          <w:rPr>
            <w:rFonts w:ascii="Times New Roman" w:hAnsi="Times New Roman" w:cs="Times New Roman"/>
            <w:sz w:val="24"/>
            <w:szCs w:val="24"/>
          </w:rPr>
          <w:instrText xml:space="preserve"> PAGE   \* MERGEFORMAT </w:instrText>
        </w:r>
        <w:r w:rsidRPr="002F5993">
          <w:rPr>
            <w:rFonts w:ascii="Times New Roman" w:hAnsi="Times New Roman" w:cs="Times New Roman"/>
            <w:sz w:val="24"/>
            <w:szCs w:val="24"/>
          </w:rPr>
          <w:fldChar w:fldCharType="separate"/>
        </w:r>
        <w:r>
          <w:rPr>
            <w:rFonts w:ascii="Times New Roman" w:hAnsi="Times New Roman" w:cs="Times New Roman"/>
            <w:noProof/>
            <w:sz w:val="24"/>
            <w:szCs w:val="24"/>
          </w:rPr>
          <w:t>5</w:t>
        </w:r>
        <w:r w:rsidRPr="002F5993">
          <w:rPr>
            <w:rFonts w:ascii="Times New Roman" w:hAnsi="Times New Roman" w:cs="Times New Roman"/>
            <w:noProof/>
            <w:sz w:val="24"/>
            <w:szCs w:val="24"/>
          </w:rPr>
          <w:fldChar w:fldCharType="end"/>
        </w:r>
      </w:sdtContent>
    </w:sdt>
  </w:p>
  <w:p w14:paraId="79F60EE0" w14:textId="617ED8C7" w:rsidR="008E0180" w:rsidRDefault="008E01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53473B"/>
    <w:multiLevelType w:val="hybridMultilevel"/>
    <w:tmpl w:val="B790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5521A8"/>
    <w:multiLevelType w:val="hybridMultilevel"/>
    <w:tmpl w:val="A1D26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5D7"/>
    <w:rsid w:val="00003EBC"/>
    <w:rsid w:val="000127AD"/>
    <w:rsid w:val="00031BAD"/>
    <w:rsid w:val="0010791E"/>
    <w:rsid w:val="00113593"/>
    <w:rsid w:val="001A192D"/>
    <w:rsid w:val="001D7E12"/>
    <w:rsid w:val="001E6206"/>
    <w:rsid w:val="001F32E6"/>
    <w:rsid w:val="00252DFA"/>
    <w:rsid w:val="002559E1"/>
    <w:rsid w:val="00265A35"/>
    <w:rsid w:val="0028034A"/>
    <w:rsid w:val="00291B8E"/>
    <w:rsid w:val="002F5993"/>
    <w:rsid w:val="0030682A"/>
    <w:rsid w:val="0031573E"/>
    <w:rsid w:val="003275D7"/>
    <w:rsid w:val="003B4279"/>
    <w:rsid w:val="004C2863"/>
    <w:rsid w:val="004E0C5E"/>
    <w:rsid w:val="004E5A6C"/>
    <w:rsid w:val="00520BF7"/>
    <w:rsid w:val="00520D13"/>
    <w:rsid w:val="006E02A4"/>
    <w:rsid w:val="00713112"/>
    <w:rsid w:val="00716D07"/>
    <w:rsid w:val="00741A51"/>
    <w:rsid w:val="008E0180"/>
    <w:rsid w:val="00903361"/>
    <w:rsid w:val="00940163"/>
    <w:rsid w:val="00AA5FB5"/>
    <w:rsid w:val="00AE3D89"/>
    <w:rsid w:val="00AF7B23"/>
    <w:rsid w:val="00B4462E"/>
    <w:rsid w:val="00BB7BBA"/>
    <w:rsid w:val="00CC792F"/>
    <w:rsid w:val="00CE4C03"/>
    <w:rsid w:val="00D31653"/>
    <w:rsid w:val="00DA4D97"/>
    <w:rsid w:val="00DC2B72"/>
    <w:rsid w:val="00EA1C24"/>
    <w:rsid w:val="00EC464C"/>
    <w:rsid w:val="00F02978"/>
    <w:rsid w:val="00F7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401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206"/>
    <w:pPr>
      <w:ind w:left="720"/>
      <w:contextualSpacing/>
    </w:pPr>
  </w:style>
  <w:style w:type="paragraph" w:styleId="Header">
    <w:name w:val="header"/>
    <w:basedOn w:val="Normal"/>
    <w:link w:val="HeaderChar"/>
    <w:uiPriority w:val="99"/>
    <w:unhideWhenUsed/>
    <w:rsid w:val="00EA1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C24"/>
  </w:style>
  <w:style w:type="paragraph" w:styleId="Footer">
    <w:name w:val="footer"/>
    <w:basedOn w:val="Normal"/>
    <w:link w:val="FooterChar"/>
    <w:uiPriority w:val="99"/>
    <w:unhideWhenUsed/>
    <w:rsid w:val="00EA1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C24"/>
  </w:style>
  <w:style w:type="character" w:styleId="Hyperlink">
    <w:name w:val="Hyperlink"/>
    <w:basedOn w:val="DefaultParagraphFont"/>
    <w:uiPriority w:val="99"/>
    <w:semiHidden/>
    <w:unhideWhenUsed/>
    <w:rsid w:val="00B446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2019-11-12T09:15:00Z</dcterms:created>
  <dcterms:modified xsi:type="dcterms:W3CDTF">2019-11-12T12:25:00Z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M SIP Document Sensitivity">
    <vt:lpwstr/>
  </property>
  <property fmtid="{D5CDD505-2E9C-101B-9397-08002B2CF9AE}" pid="3" name="Document Author">
    <vt:lpwstr>ACCT04\e317591</vt:lpwstr>
  </property>
  <property fmtid="{D5CDD505-2E9C-101B-9397-08002B2CF9AE}" pid="4" name="Document Sensitivity">
    <vt:lpwstr>1</vt:lpwstr>
  </property>
  <property fmtid="{D5CDD505-2E9C-101B-9397-08002B2CF9AE}" pid="5" name="ThirdParty">
    <vt:lpwstr/>
  </property>
  <property fmtid="{D5CDD505-2E9C-101B-9397-08002B2CF9AE}" pid="6" name="OCI Restriction">
    <vt:bool>false</vt:bool>
  </property>
  <property fmtid="{D5CDD505-2E9C-101B-9397-08002B2CF9AE}" pid="7" name="OCI Additional Info">
    <vt:lpwstr/>
  </property>
  <property fmtid="{D5CDD505-2E9C-101B-9397-08002B2CF9AE}" pid="8" name="Allow Header Overwrite">
    <vt:bool>true</vt:bool>
  </property>
  <property fmtid="{D5CDD505-2E9C-101B-9397-08002B2CF9AE}" pid="9" name="Allow Footer Overwrite">
    <vt:bool>true</vt:bool>
  </property>
  <property fmtid="{D5CDD505-2E9C-101B-9397-08002B2CF9AE}" pid="10" name="Multiple Selected">
    <vt:lpwstr>-1</vt:lpwstr>
  </property>
  <property fmtid="{D5CDD505-2E9C-101B-9397-08002B2CF9AE}" pid="11" name="SIPLongWording">
    <vt:lpwstr/>
  </property>
  <property fmtid="{D5CDD505-2E9C-101B-9397-08002B2CF9AE}" pid="12" name="ExpCountry">
    <vt:lpwstr/>
  </property>
</Properties>
</file>